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763303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763303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D76C87">
        <w:rPr>
          <w:rFonts w:ascii="Arial" w:hAnsi="Arial" w:cs="Arial"/>
          <w:sz w:val="22"/>
          <w:szCs w:val="22"/>
        </w:rPr>
        <w:t>I</w:t>
      </w:r>
      <w:r w:rsidR="004F4ADA">
        <w:rPr>
          <w:rFonts w:ascii="Arial" w:hAnsi="Arial" w:cs="Arial"/>
          <w:sz w:val="22"/>
          <w:szCs w:val="22"/>
          <w:lang/>
        </w:rPr>
        <w:t>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64193E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D76C87">
        <w:rPr>
          <w:rFonts w:ascii="Arial" w:hAnsi="Arial" w:cs="Arial"/>
          <w:b/>
          <w:noProof/>
        </w:rPr>
        <w:t>УСЛУГА ФИКСНЕ ТЕЛЕФОНИЈЕ</w:t>
      </w:r>
      <w:r w:rsidR="00D76C87" w:rsidRPr="003007FD">
        <w:rPr>
          <w:rFonts w:ascii="Arial" w:hAnsi="Arial" w:cs="Arial"/>
          <w:b/>
          <w:bCs/>
        </w:rPr>
        <w:t xml:space="preserve">, ЈН БР. </w:t>
      </w:r>
      <w:r w:rsidR="00D76C87">
        <w:rPr>
          <w:rFonts w:ascii="Arial" w:hAnsi="Arial" w:cs="Arial"/>
          <w:b/>
        </w:rPr>
        <w:t>В</w:t>
      </w:r>
      <w:r w:rsidR="00D76C87" w:rsidRPr="003007FD">
        <w:rPr>
          <w:rFonts w:ascii="Arial" w:hAnsi="Arial" w:cs="Arial"/>
          <w:b/>
        </w:rPr>
        <w:t xml:space="preserve">НУ </w:t>
      </w:r>
      <w:r w:rsidR="00D76C87">
        <w:rPr>
          <w:rFonts w:ascii="Arial" w:hAnsi="Arial" w:cs="Arial"/>
          <w:b/>
        </w:rPr>
        <w:t>12</w:t>
      </w:r>
      <w:r w:rsidR="00D76C87" w:rsidRPr="003007FD">
        <w:rPr>
          <w:rFonts w:ascii="Arial" w:hAnsi="Arial" w:cs="Arial"/>
          <w:b/>
        </w:rPr>
        <w:t>-I</w:t>
      </w:r>
      <w:r w:rsidR="00D76C87">
        <w:rPr>
          <w:rFonts w:ascii="Arial" w:hAnsi="Arial" w:cs="Arial"/>
          <w:b/>
        </w:rPr>
        <w:t>I</w:t>
      </w:r>
      <w:r w:rsidR="00D76C87" w:rsidRPr="003007FD">
        <w:rPr>
          <w:rFonts w:ascii="Arial" w:hAnsi="Arial" w:cs="Arial"/>
          <w:b/>
        </w:rPr>
        <w:t>-</w:t>
      </w:r>
      <w:r w:rsidR="00D76C87">
        <w:rPr>
          <w:rFonts w:ascii="Arial" w:hAnsi="Arial" w:cs="Arial"/>
          <w:b/>
        </w:rPr>
        <w:t>40</w:t>
      </w:r>
      <w:r w:rsidR="00D76C87" w:rsidRPr="003007FD">
        <w:rPr>
          <w:rFonts w:ascii="Arial" w:hAnsi="Arial" w:cs="Arial"/>
          <w:b/>
        </w:rPr>
        <w:t>/15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5615E7" w:rsidRDefault="00F97877" w:rsidP="005615E7">
      <w:pPr>
        <w:spacing w:after="0" w:line="240" w:lineRule="auto"/>
        <w:jc w:val="both"/>
        <w:rPr>
          <w:rFonts w:ascii="Arial" w:hAnsi="Arial" w:cs="Arial"/>
          <w:lang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</w:t>
      </w:r>
      <w:r w:rsidR="00D76C87">
        <w:rPr>
          <w:rFonts w:ascii="Arial" w:hAnsi="Arial" w:cs="Arial"/>
          <w:b/>
          <w:noProof/>
        </w:rPr>
        <w:t>УСЛУГА ФИКСНЕ ТЕЛЕФОНИЈЕ</w:t>
      </w:r>
      <w:r w:rsidR="00D76C87" w:rsidRPr="003007FD">
        <w:rPr>
          <w:rFonts w:ascii="Arial" w:hAnsi="Arial" w:cs="Arial"/>
          <w:b/>
          <w:bCs/>
        </w:rPr>
        <w:t xml:space="preserve">, ЈН БР. </w:t>
      </w:r>
      <w:r w:rsidR="00D76C87">
        <w:rPr>
          <w:rFonts w:ascii="Arial" w:hAnsi="Arial" w:cs="Arial"/>
          <w:b/>
        </w:rPr>
        <w:t>В</w:t>
      </w:r>
      <w:r w:rsidR="00D76C87" w:rsidRPr="003007FD">
        <w:rPr>
          <w:rFonts w:ascii="Arial" w:hAnsi="Arial" w:cs="Arial"/>
          <w:b/>
        </w:rPr>
        <w:t xml:space="preserve">НУ </w:t>
      </w:r>
      <w:r w:rsidR="00D76C87">
        <w:rPr>
          <w:rFonts w:ascii="Arial" w:hAnsi="Arial" w:cs="Arial"/>
          <w:b/>
        </w:rPr>
        <w:t>12</w:t>
      </w:r>
      <w:r w:rsidR="00D76C87" w:rsidRPr="003007FD">
        <w:rPr>
          <w:rFonts w:ascii="Arial" w:hAnsi="Arial" w:cs="Arial"/>
          <w:b/>
        </w:rPr>
        <w:t>-I</w:t>
      </w:r>
      <w:r w:rsidR="00D76C87">
        <w:rPr>
          <w:rFonts w:ascii="Arial" w:hAnsi="Arial" w:cs="Arial"/>
          <w:b/>
        </w:rPr>
        <w:t>I</w:t>
      </w:r>
      <w:r w:rsidR="00D76C87" w:rsidRPr="003007FD">
        <w:rPr>
          <w:rFonts w:ascii="Arial" w:hAnsi="Arial" w:cs="Arial"/>
          <w:b/>
        </w:rPr>
        <w:t>-</w:t>
      </w:r>
      <w:r w:rsidR="00D76C87">
        <w:rPr>
          <w:rFonts w:ascii="Arial" w:hAnsi="Arial" w:cs="Arial"/>
          <w:b/>
        </w:rPr>
        <w:t>40</w:t>
      </w:r>
      <w:r w:rsidR="00D76C87" w:rsidRPr="003007FD">
        <w:rPr>
          <w:rFonts w:ascii="Arial" w:hAnsi="Arial" w:cs="Arial"/>
          <w:b/>
        </w:rPr>
        <w:t>/15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r w:rsidR="009E2370">
        <w:rPr>
          <w:rFonts w:ascii="Arial" w:hAnsi="Arial" w:cs="Arial"/>
          <w:lang/>
        </w:rPr>
        <w:t>врше се следеће измене</w:t>
      </w:r>
      <w:r w:rsidR="00D76C87">
        <w:rPr>
          <w:rFonts w:ascii="Arial" w:hAnsi="Arial" w:cs="Arial"/>
        </w:rPr>
        <w:t>:</w:t>
      </w:r>
    </w:p>
    <w:p w:rsidR="009E2370" w:rsidRPr="009E2370" w:rsidRDefault="009E2370" w:rsidP="005615E7">
      <w:pPr>
        <w:spacing w:after="0" w:line="240" w:lineRule="auto"/>
        <w:jc w:val="both"/>
        <w:rPr>
          <w:rFonts w:ascii="Arial" w:hAnsi="Arial" w:cs="Arial"/>
          <w:lang/>
        </w:rPr>
      </w:pPr>
    </w:p>
    <w:p w:rsidR="009E2370" w:rsidRPr="009E2370" w:rsidRDefault="009E2370" w:rsidP="009E23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/>
        </w:rPr>
      </w:pPr>
      <w:r w:rsidRPr="009E2370">
        <w:rPr>
          <w:rFonts w:ascii="Arial" w:hAnsi="Arial" w:cs="Arial"/>
          <w:lang/>
        </w:rPr>
        <w:t xml:space="preserve">У одељку 3, на страни 5/35, </w:t>
      </w:r>
      <w:r>
        <w:rPr>
          <w:rFonts w:ascii="Arial" w:hAnsi="Arial" w:cs="Arial"/>
          <w:lang/>
        </w:rPr>
        <w:t>„напомена“ се мења и гласи: „</w:t>
      </w:r>
      <w:r w:rsidRPr="00F55291">
        <w:rPr>
          <w:rFonts w:ascii="Arial" w:hAnsi="Arial" w:cs="Arial"/>
          <w:bCs/>
          <w:i/>
          <w:iCs/>
          <w:noProof/>
          <w:lang w:val="sr-Cyrl-CS"/>
        </w:rPr>
        <w:t xml:space="preserve">назначена, постојећа нумерација </w:t>
      </w:r>
      <w:r>
        <w:rPr>
          <w:rFonts w:ascii="Arial" w:hAnsi="Arial" w:cs="Arial"/>
          <w:bCs/>
          <w:i/>
          <w:iCs/>
          <w:noProof/>
          <w:lang w:val="sr-Cyrl-CS"/>
        </w:rPr>
        <w:t xml:space="preserve">не </w:t>
      </w:r>
      <w:r w:rsidRPr="00F55291">
        <w:rPr>
          <w:rFonts w:ascii="Arial" w:hAnsi="Arial" w:cs="Arial"/>
          <w:bCs/>
          <w:i/>
          <w:iCs/>
          <w:noProof/>
          <w:lang w:val="sr-Cyrl-CS"/>
        </w:rPr>
        <w:t>мора бити задржана</w:t>
      </w:r>
      <w:r>
        <w:rPr>
          <w:rFonts w:ascii="Arial" w:hAnsi="Arial" w:cs="Arial"/>
          <w:bCs/>
          <w:i/>
          <w:iCs/>
          <w:noProof/>
          <w:lang w:val="sr-Cyrl-CS"/>
        </w:rPr>
        <w:t>, под условом да тренутни пружалац предметне услуге код Наручиоца изда потврду, под кривичном и материјалном одговорношћу да не постоје техничке могућности за то, уз прецизно навођење који су то технички разлози.“</w:t>
      </w:r>
    </w:p>
    <w:p w:rsidR="009E2370" w:rsidRDefault="009E2370" w:rsidP="005615E7">
      <w:pPr>
        <w:spacing w:after="0" w:line="240" w:lineRule="auto"/>
        <w:jc w:val="both"/>
        <w:rPr>
          <w:rFonts w:ascii="Arial" w:hAnsi="Arial" w:cs="Arial"/>
          <w:lang/>
        </w:rPr>
      </w:pPr>
    </w:p>
    <w:p w:rsidR="009E2370" w:rsidRPr="009E2370" w:rsidRDefault="009E2370" w:rsidP="009E237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У одељку 3, на страни 5/35, став 2, испод „напомене“, брише се услуга „телекса“, односно Наручилац не користи услугу телекса.</w:t>
      </w:r>
    </w:p>
    <w:p w:rsidR="00D76C87" w:rsidRDefault="00D76C87" w:rsidP="005615E7">
      <w:pPr>
        <w:spacing w:after="0" w:line="240" w:lineRule="auto"/>
        <w:jc w:val="both"/>
        <w:rPr>
          <w:rFonts w:ascii="Arial" w:hAnsi="Arial" w:cs="Arial"/>
        </w:rPr>
      </w:pPr>
    </w:p>
    <w:p w:rsidR="005615E7" w:rsidRPr="009E2370" w:rsidRDefault="009E2370" w:rsidP="005615E7">
      <w:pPr>
        <w:pStyle w:val="Default"/>
        <w:numPr>
          <w:ilvl w:val="0"/>
          <w:numId w:val="3"/>
        </w:numPr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9E2370">
        <w:rPr>
          <w:rFonts w:ascii="Arial" w:hAnsi="Arial" w:cs="Arial"/>
          <w:sz w:val="22"/>
          <w:szCs w:val="22"/>
          <w:lang/>
        </w:rPr>
        <w:t>У одељку 3, на страни 5/35, ставка 16 мења се и гласи: „</w:t>
      </w:r>
      <w:r w:rsidRPr="009E2370">
        <w:rPr>
          <w:rFonts w:ascii="Arial" w:hAnsi="Arial" w:cs="Arial"/>
          <w:noProof/>
          <w:sz w:val="22"/>
          <w:szCs w:val="22"/>
          <w:lang w:val="sr-Cyrl-CS"/>
        </w:rPr>
        <w:t>у оквиру месечне претплате Понуђач урачунава најмање 1</w:t>
      </w:r>
      <w:r>
        <w:rPr>
          <w:rFonts w:ascii="Arial" w:hAnsi="Arial" w:cs="Arial"/>
          <w:noProof/>
          <w:sz w:val="22"/>
          <w:szCs w:val="22"/>
          <w:lang w:val="sr-Cyrl-CS"/>
        </w:rPr>
        <w:t>0</w:t>
      </w:r>
      <w:r w:rsidRPr="009E2370">
        <w:rPr>
          <w:rFonts w:ascii="Arial" w:hAnsi="Arial" w:cs="Arial"/>
          <w:noProof/>
          <w:sz w:val="22"/>
          <w:szCs w:val="22"/>
          <w:lang w:val="sr-Cyrl-CS"/>
        </w:rPr>
        <w:t>0 минута бесплатног разговора ка фиксним мрежама на територији РС, по аналогном телефонском прикључку</w:t>
      </w:r>
      <w:r>
        <w:rPr>
          <w:rFonts w:ascii="Arial" w:hAnsi="Arial" w:cs="Arial"/>
          <w:noProof/>
          <w:sz w:val="22"/>
          <w:szCs w:val="22"/>
          <w:lang w:val="sr-Cyrl-CS"/>
        </w:rPr>
        <w:t>“.</w:t>
      </w:r>
    </w:p>
    <w:p w:rsidR="00C16F80" w:rsidRPr="00D76C87" w:rsidRDefault="00F97877" w:rsidP="00D76C8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304607" w:rsidRDefault="00F97877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9E2370" w:rsidRPr="0064193E" w:rsidRDefault="009E2370" w:rsidP="0064193E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У прилогу се налази измењена страна конкурсне документације (образац 3) коју је понуђач у обавези да достави у својој понуди</w:t>
      </w:r>
      <w:r w:rsidR="00CB366A" w:rsidRPr="00CB366A">
        <w:rPr>
          <w:rFonts w:ascii="Arial" w:hAnsi="Arial" w:cs="Arial"/>
          <w:lang w:val="sr-Cyrl-CS"/>
        </w:rPr>
        <w:t>.</w:t>
      </w:r>
    </w:p>
    <w:p w:rsidR="00C16F80" w:rsidRPr="00F97877" w:rsidRDefault="00C16F80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64193E" w:rsidRPr="00304607" w:rsidRDefault="0064193E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</w:p>
    <w:p w:rsid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D76C87" w:rsidRPr="00D76C87">
        <w:rPr>
          <w:rFonts w:ascii="Arial" w:hAnsi="Arial" w:cs="Arial"/>
        </w:rPr>
        <w:t>ВНУ 12-II-40/15</w:t>
      </w:r>
      <w:r w:rsidRPr="00D76C87">
        <w:rPr>
          <w:rFonts w:ascii="Arial" w:hAnsi="Arial" w:cs="Arial"/>
          <w:lang w:val="sr-Cyrl-CS"/>
        </w:rPr>
        <w:t>,</w:t>
      </w:r>
      <w:r w:rsidRPr="00F97877">
        <w:rPr>
          <w:rFonts w:ascii="Arial" w:hAnsi="Arial" w:cs="Arial"/>
          <w:lang w:val="sr-Cyrl-CS"/>
        </w:rPr>
        <w:t xml:space="preserve"> извршена је измена као у диспозитиву,</w:t>
      </w:r>
      <w:r w:rsidR="00C16F80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>у циљу омогућавања понуђачима да припреме прихватљиве понуде.</w:t>
      </w:r>
    </w:p>
    <w:p w:rsidR="0064193E" w:rsidRPr="00F97877" w:rsidRDefault="0064193E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D76C87">
        <w:rPr>
          <w:rFonts w:ascii="Arial" w:hAnsi="Arial" w:cs="Arial"/>
          <w:b/>
        </w:rPr>
        <w:t>В</w:t>
      </w:r>
      <w:r w:rsidR="00D76C87" w:rsidRPr="003007FD">
        <w:rPr>
          <w:rFonts w:ascii="Arial" w:hAnsi="Arial" w:cs="Arial"/>
          <w:b/>
        </w:rPr>
        <w:t xml:space="preserve">НУ </w:t>
      </w:r>
      <w:r w:rsidR="00D76C87">
        <w:rPr>
          <w:rFonts w:ascii="Arial" w:hAnsi="Arial" w:cs="Arial"/>
          <w:b/>
        </w:rPr>
        <w:t>12</w:t>
      </w:r>
      <w:r w:rsidR="00D76C87" w:rsidRPr="003007FD">
        <w:rPr>
          <w:rFonts w:ascii="Arial" w:hAnsi="Arial" w:cs="Arial"/>
          <w:b/>
        </w:rPr>
        <w:t>-I</w:t>
      </w:r>
      <w:r w:rsidR="00D76C87">
        <w:rPr>
          <w:rFonts w:ascii="Arial" w:hAnsi="Arial" w:cs="Arial"/>
          <w:b/>
        </w:rPr>
        <w:t>I</w:t>
      </w:r>
      <w:r w:rsidR="00D76C87" w:rsidRPr="003007FD">
        <w:rPr>
          <w:rFonts w:ascii="Arial" w:hAnsi="Arial" w:cs="Arial"/>
          <w:b/>
        </w:rPr>
        <w:t>-</w:t>
      </w:r>
      <w:r w:rsidR="00D76C87">
        <w:rPr>
          <w:rFonts w:ascii="Arial" w:hAnsi="Arial" w:cs="Arial"/>
          <w:b/>
        </w:rPr>
        <w:t>40</w:t>
      </w:r>
      <w:r w:rsidR="00D76C87" w:rsidRPr="003007FD">
        <w:rPr>
          <w:rFonts w:ascii="Arial" w:hAnsi="Arial" w:cs="Arial"/>
          <w:b/>
        </w:rPr>
        <w:t>/15</w:t>
      </w:r>
    </w:p>
    <w:p w:rsidR="009E2370" w:rsidRPr="00F179F7" w:rsidRDefault="009E2370" w:rsidP="009E2370">
      <w:pPr>
        <w:numPr>
          <w:ilvl w:val="0"/>
          <w:numId w:val="4"/>
        </w:numPr>
        <w:suppressAutoHyphens/>
        <w:spacing w:after="0" w:line="100" w:lineRule="atLeast"/>
        <w:jc w:val="center"/>
        <w:rPr>
          <w:rFonts w:ascii="Arial" w:hAnsi="Arial" w:cs="Arial"/>
          <w:b/>
          <w:u w:val="single"/>
          <w:lang w:val="sr-Cyrl-CS"/>
        </w:rPr>
      </w:pPr>
      <w:r w:rsidRPr="00F179F7">
        <w:rPr>
          <w:rFonts w:ascii="Arial" w:hAnsi="Arial" w:cs="Arial"/>
          <w:b/>
          <w:u w:val="single"/>
          <w:lang w:val="sr-Cyrl-CS"/>
        </w:rPr>
        <w:lastRenderedPageBreak/>
        <w:t>ОБРАЗАЦ  3</w:t>
      </w:r>
    </w:p>
    <w:p w:rsidR="009E2370" w:rsidRPr="00F179F7" w:rsidRDefault="009E2370" w:rsidP="009E2370">
      <w:pPr>
        <w:ind w:left="720"/>
        <w:rPr>
          <w:rFonts w:ascii="Arial" w:hAnsi="Arial" w:cs="Arial"/>
          <w:b/>
          <w:u w:val="single"/>
          <w:lang w:val="sr-Cyrl-CS"/>
        </w:rPr>
      </w:pPr>
    </w:p>
    <w:p w:rsidR="009E2370" w:rsidRPr="00F179F7" w:rsidRDefault="009E2370" w:rsidP="009E2370">
      <w:pPr>
        <w:ind w:left="720"/>
        <w:jc w:val="center"/>
        <w:rPr>
          <w:rFonts w:ascii="Arial" w:hAnsi="Arial" w:cs="Arial"/>
          <w:b/>
          <w:u w:val="single"/>
          <w:lang w:val="ru-RU"/>
        </w:rPr>
      </w:pPr>
      <w:r w:rsidRPr="00F179F7">
        <w:rPr>
          <w:rFonts w:ascii="Arial" w:hAnsi="Arial" w:cs="Arial"/>
          <w:b/>
          <w:u w:val="single"/>
          <w:lang w:val="sr-Cyrl-CS"/>
        </w:rPr>
        <w:t xml:space="preserve">ВРСТА, ТЕХНИЧКЕ КАРАКТЕРИСТИКЕ(СПЕЦИФИКАЦИЈЕ), КВАЛИТЕТ, КОЛИЧИНА И ОПИС УСЛУГА, НАЧИН СПРОВОЂЕЊА КОНТРОЛЕ И ОБЕЗБЕЂЕЊЕ ГАРАНЦИЈЕ КВАЛИТЕТА, </w:t>
      </w:r>
      <w:r>
        <w:rPr>
          <w:rFonts w:ascii="Arial" w:hAnsi="Arial" w:cs="Arial"/>
          <w:b/>
          <w:u w:val="single"/>
          <w:lang w:val="sr-Cyrl-CS"/>
        </w:rPr>
        <w:t xml:space="preserve">РОК И </w:t>
      </w:r>
      <w:r w:rsidRPr="00F179F7">
        <w:rPr>
          <w:rFonts w:ascii="Arial" w:hAnsi="Arial" w:cs="Arial"/>
          <w:b/>
          <w:u w:val="single"/>
          <w:lang w:val="sr-Cyrl-CS"/>
        </w:rPr>
        <w:t xml:space="preserve">МЕСТО </w:t>
      </w:r>
      <w:r>
        <w:rPr>
          <w:rFonts w:ascii="Arial" w:hAnsi="Arial" w:cs="Arial"/>
          <w:b/>
          <w:u w:val="single"/>
          <w:lang w:val="sr-Cyrl-CS"/>
        </w:rPr>
        <w:t>ИЗВРШЕЊА</w:t>
      </w:r>
    </w:p>
    <w:p w:rsidR="009E2370" w:rsidRPr="00F179F7" w:rsidRDefault="009E2370" w:rsidP="009E2370">
      <w:pPr>
        <w:jc w:val="both"/>
        <w:rPr>
          <w:rFonts w:ascii="Arial" w:hAnsi="Arial" w:cs="Arial"/>
          <w:i/>
          <w:iCs/>
        </w:rPr>
      </w:pPr>
    </w:p>
    <w:p w:rsidR="009E2370" w:rsidRPr="00F179F7" w:rsidRDefault="009E2370" w:rsidP="009E2370">
      <w:pPr>
        <w:autoSpaceDE w:val="0"/>
        <w:autoSpaceDN w:val="0"/>
        <w:adjustRightInd w:val="0"/>
        <w:jc w:val="both"/>
        <w:rPr>
          <w:rFonts w:ascii="Arial" w:hAnsi="Arial" w:cs="Arial"/>
          <w:lang w:eastAsia="sr-Latn-CS"/>
        </w:rPr>
      </w:pPr>
      <w:r w:rsidRPr="00F179F7">
        <w:rPr>
          <w:rFonts w:ascii="Arial" w:hAnsi="Arial" w:cs="Arial"/>
          <w:lang w:val="sr-Cyrl-CS"/>
        </w:rPr>
        <w:t xml:space="preserve">         </w:t>
      </w:r>
      <w:r w:rsidRPr="00F179F7">
        <w:rPr>
          <w:rFonts w:ascii="Arial" w:hAnsi="Arial" w:cs="Arial"/>
          <w:lang w:val="sr-Latn-CS" w:eastAsia="sr-Latn-CS"/>
        </w:rPr>
        <w:t xml:space="preserve">Под предметном услугом подразумева се пружање услуге коришћења </w:t>
      </w:r>
      <w:r>
        <w:rPr>
          <w:rFonts w:ascii="Arial" w:hAnsi="Arial" w:cs="Arial"/>
          <w:lang w:eastAsia="sr-Latn-CS"/>
        </w:rPr>
        <w:t>фиксне телефоније</w:t>
      </w:r>
      <w:r w:rsidRPr="00F179F7">
        <w:rPr>
          <w:rFonts w:ascii="Arial" w:hAnsi="Arial" w:cs="Arial"/>
          <w:lang w:val="sr-Latn-CS" w:eastAsia="sr-Latn-CS"/>
        </w:rPr>
        <w:t xml:space="preserve"> за потребе</w:t>
      </w:r>
      <w:r w:rsidRPr="00F179F7">
        <w:rPr>
          <w:rFonts w:ascii="Arial" w:hAnsi="Arial" w:cs="Arial"/>
          <w:lang w:eastAsia="sr-Latn-CS"/>
        </w:rPr>
        <w:t xml:space="preserve"> радно ангажованих код Наручиоца.</w:t>
      </w:r>
      <w:r w:rsidRPr="00F179F7">
        <w:rPr>
          <w:rFonts w:ascii="Arial" w:hAnsi="Arial" w:cs="Arial"/>
          <w:lang w:val="sr-Latn-CS" w:eastAsia="sr-Latn-CS"/>
        </w:rPr>
        <w:t xml:space="preserve">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179F7">
        <w:rPr>
          <w:rFonts w:ascii="Arial" w:hAnsi="Arial" w:cs="Arial"/>
          <w:sz w:val="22"/>
          <w:szCs w:val="22"/>
          <w:lang w:val="sr-Cyrl-CS"/>
        </w:rPr>
        <w:t xml:space="preserve">         </w:t>
      </w:r>
      <w:r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фиксне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телефоније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обухвата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јавне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говорне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услуге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као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медиум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пренос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података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слике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преко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фиксне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мреже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подразумева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пружање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преко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стандардних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телефонских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прикључака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>,</w:t>
      </w:r>
      <w:r w:rsidRPr="00F4589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DD498E">
        <w:rPr>
          <w:rFonts w:ascii="Arial" w:hAnsi="Arial" w:cs="Arial"/>
          <w:sz w:val="22"/>
          <w:szCs w:val="22"/>
        </w:rPr>
        <w:t xml:space="preserve">ISDN </w:t>
      </w:r>
      <w:r>
        <w:rPr>
          <w:rFonts w:ascii="Arial" w:hAnsi="Arial" w:cs="Arial"/>
          <w:sz w:val="22"/>
          <w:szCs w:val="22"/>
          <w:lang/>
        </w:rPr>
        <w:t>приступа и</w:t>
      </w:r>
      <w:r>
        <w:rPr>
          <w:rFonts w:ascii="Arial" w:hAnsi="Arial" w:cs="Arial"/>
          <w:sz w:val="22"/>
          <w:szCs w:val="22"/>
        </w:rPr>
        <w:t xml:space="preserve"> </w:t>
      </w:r>
      <w:r w:rsidRPr="00B77C4D">
        <w:rPr>
          <w:rFonts w:ascii="Arial" w:hAnsi="Arial" w:cs="Arial"/>
          <w:color w:val="auto"/>
          <w:sz w:val="22"/>
          <w:szCs w:val="22"/>
        </w:rPr>
        <w:t xml:space="preserve">ID </w:t>
      </w:r>
      <w:r>
        <w:rPr>
          <w:rFonts w:ascii="Arial" w:hAnsi="Arial" w:cs="Arial"/>
          <w:color w:val="auto"/>
          <w:sz w:val="22"/>
          <w:szCs w:val="22"/>
          <w:lang/>
        </w:rPr>
        <w:t>линија</w:t>
      </w:r>
      <w:r w:rsidRPr="00B77C4D">
        <w:rPr>
          <w:rFonts w:ascii="Arial" w:hAnsi="Arial" w:cs="Arial"/>
          <w:color w:val="auto"/>
          <w:sz w:val="22"/>
          <w:szCs w:val="22"/>
        </w:rPr>
        <w:t xml:space="preserve"> (Business </w:t>
      </w:r>
      <w:proofErr w:type="spellStart"/>
      <w:r w:rsidRPr="00B77C4D">
        <w:rPr>
          <w:rFonts w:ascii="Arial" w:hAnsi="Arial" w:cs="Arial"/>
          <w:color w:val="auto"/>
          <w:sz w:val="22"/>
          <w:szCs w:val="22"/>
        </w:rPr>
        <w:t>trunking</w:t>
      </w:r>
      <w:proofErr w:type="spellEnd"/>
      <w:r w:rsidRPr="00B77C4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77C4D">
        <w:rPr>
          <w:rFonts w:ascii="Arial" w:hAnsi="Arial" w:cs="Arial"/>
          <w:color w:val="auto"/>
          <w:sz w:val="22"/>
          <w:szCs w:val="22"/>
        </w:rPr>
        <w:t>lokacija</w:t>
      </w:r>
      <w:proofErr w:type="spellEnd"/>
      <w:r w:rsidRPr="00B77C4D">
        <w:rPr>
          <w:rFonts w:ascii="Arial" w:hAnsi="Arial" w:cs="Arial"/>
          <w:color w:val="auto"/>
          <w:sz w:val="22"/>
          <w:szCs w:val="22"/>
        </w:rPr>
        <w:t>)</w:t>
      </w:r>
      <w:r w:rsidRPr="00DD49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телефонске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комуникације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пословним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просторијама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Наручиоца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. </w:t>
      </w:r>
    </w:p>
    <w:p w:rsidR="009E2370" w:rsidRPr="00B77C4D" w:rsidRDefault="009E2370" w:rsidP="009E2370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sr-Cyrl-CS"/>
        </w:rPr>
        <w:t xml:space="preserve">          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објекту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Градског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завода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јавно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здравље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Београд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инсталирана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је телефонска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централа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тип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DD49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Avaya </w:t>
      </w:r>
      <w:proofErr w:type="spellStart"/>
      <w:r>
        <w:rPr>
          <w:rFonts w:ascii="Arial" w:hAnsi="Arial" w:cs="Arial"/>
          <w:sz w:val="22"/>
          <w:szCs w:val="22"/>
        </w:rPr>
        <w:t>Definity</w:t>
      </w:r>
      <w:proofErr w:type="spellEnd"/>
      <w:r>
        <w:rPr>
          <w:rFonts w:ascii="Arial" w:hAnsi="Arial" w:cs="Arial"/>
          <w:sz w:val="22"/>
          <w:szCs w:val="22"/>
        </w:rPr>
        <w:t xml:space="preserve"> G3csiV6 (</w:t>
      </w:r>
      <w:proofErr w:type="spellStart"/>
      <w:r>
        <w:rPr>
          <w:rFonts w:ascii="Arial" w:hAnsi="Arial" w:cs="Arial"/>
          <w:sz w:val="22"/>
          <w:szCs w:val="22"/>
        </w:rPr>
        <w:t>Hardwer</w:t>
      </w:r>
      <w:proofErr w:type="spellEnd"/>
      <w:r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  <w:lang/>
        </w:rPr>
        <w:t>кућишта</w:t>
      </w:r>
      <w:r w:rsidRPr="009C30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Avaya </w:t>
      </w:r>
      <w:proofErr w:type="spellStart"/>
      <w:r>
        <w:rPr>
          <w:rFonts w:ascii="Arial" w:hAnsi="Arial" w:cs="Arial"/>
          <w:sz w:val="22"/>
          <w:szCs w:val="22"/>
        </w:rPr>
        <w:t>Definity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Pr="00DD498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која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један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примарни</w:t>
      </w:r>
      <w:r w:rsidRPr="00F45899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DD498E">
        <w:rPr>
          <w:rFonts w:ascii="Arial" w:hAnsi="Arial" w:cs="Arial"/>
          <w:sz w:val="22"/>
          <w:szCs w:val="22"/>
        </w:rPr>
        <w:t>ISDN-a</w:t>
      </w:r>
      <w:r>
        <w:rPr>
          <w:rFonts w:ascii="Arial" w:hAnsi="Arial" w:cs="Arial"/>
          <w:sz w:val="22"/>
          <w:szCs w:val="22"/>
        </w:rPr>
        <w:t xml:space="preserve"> (30 </w:t>
      </w:r>
      <w:r>
        <w:rPr>
          <w:rFonts w:ascii="Arial" w:hAnsi="Arial" w:cs="Arial"/>
          <w:noProof/>
          <w:sz w:val="22"/>
          <w:szCs w:val="22"/>
          <w:lang w:val="sr-Cyrl-CS"/>
        </w:rPr>
        <w:t>истовремених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дигиталних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говорних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канала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), </w:t>
      </w:r>
      <w:r>
        <w:rPr>
          <w:rFonts w:ascii="Arial" w:hAnsi="Arial" w:cs="Arial"/>
          <w:noProof/>
          <w:sz w:val="22"/>
          <w:szCs w:val="22"/>
          <w:lang w:val="sr-Cyrl-CS"/>
        </w:rPr>
        <w:t>са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опсегом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200 </w:t>
      </w:r>
      <w:r>
        <w:rPr>
          <w:rFonts w:ascii="Arial" w:hAnsi="Arial" w:cs="Arial"/>
          <w:noProof/>
          <w:sz w:val="22"/>
          <w:szCs w:val="22"/>
          <w:lang w:val="sr-Cyrl-CS"/>
        </w:rPr>
        <w:t>локала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нумерацији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2078-600 </w:t>
      </w:r>
      <w:r>
        <w:rPr>
          <w:rFonts w:ascii="Arial" w:hAnsi="Arial" w:cs="Arial"/>
          <w:noProof/>
          <w:sz w:val="22"/>
          <w:szCs w:val="22"/>
          <w:lang w:val="sr-Cyrl-CS"/>
        </w:rPr>
        <w:t>до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2078-799 </w:t>
      </w:r>
      <w:r>
        <w:rPr>
          <w:rFonts w:ascii="Arial" w:hAnsi="Arial" w:cs="Arial"/>
          <w:noProof/>
          <w:color w:val="auto"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color w:val="auto"/>
          <w:sz w:val="22"/>
          <w:szCs w:val="22"/>
          <w:lang w:val="sr-Cyrl-CS"/>
        </w:rPr>
        <w:t xml:space="preserve"> 71-58-444 </w:t>
      </w:r>
      <w:r w:rsidRPr="00B77C4D">
        <w:rPr>
          <w:rFonts w:ascii="Arial" w:hAnsi="Arial" w:cs="Arial"/>
          <w:color w:val="auto"/>
          <w:sz w:val="22"/>
          <w:szCs w:val="22"/>
        </w:rPr>
        <w:t xml:space="preserve">ID </w:t>
      </w:r>
      <w:r>
        <w:rPr>
          <w:rFonts w:ascii="Arial" w:hAnsi="Arial" w:cs="Arial"/>
          <w:noProof/>
          <w:color w:val="auto"/>
          <w:sz w:val="22"/>
          <w:szCs w:val="22"/>
          <w:lang w:val="sr-Cyrl-CS"/>
        </w:rPr>
        <w:t>линиј</w:t>
      </w:r>
      <w:r>
        <w:rPr>
          <w:rFonts w:ascii="Arial" w:hAnsi="Arial" w:cs="Arial"/>
          <w:color w:val="auto"/>
          <w:sz w:val="22"/>
          <w:szCs w:val="22"/>
          <w:lang w:val="sr-Cyrl-CS"/>
        </w:rPr>
        <w:t>а</w:t>
      </w:r>
      <w:r w:rsidRPr="00B77C4D">
        <w:rPr>
          <w:rFonts w:ascii="Arial" w:hAnsi="Arial" w:cs="Arial"/>
          <w:color w:val="auto"/>
          <w:sz w:val="22"/>
          <w:szCs w:val="22"/>
        </w:rPr>
        <w:t xml:space="preserve"> (Business </w:t>
      </w:r>
      <w:proofErr w:type="spellStart"/>
      <w:r w:rsidRPr="00B77C4D">
        <w:rPr>
          <w:rFonts w:ascii="Arial" w:hAnsi="Arial" w:cs="Arial"/>
          <w:color w:val="auto"/>
          <w:sz w:val="22"/>
          <w:szCs w:val="22"/>
        </w:rPr>
        <w:t>trunking</w:t>
      </w:r>
      <w:proofErr w:type="spellEnd"/>
      <w:r w:rsidRPr="00B77C4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/>
        </w:rPr>
        <w:t>локација</w:t>
      </w:r>
      <w:r w:rsidRPr="00B77C4D">
        <w:rPr>
          <w:rFonts w:ascii="Arial" w:hAnsi="Arial" w:cs="Arial"/>
          <w:color w:val="auto"/>
          <w:sz w:val="22"/>
          <w:szCs w:val="22"/>
        </w:rPr>
        <w:t xml:space="preserve">) </w:t>
      </w:r>
      <w:proofErr w:type="spellStart"/>
      <w:r w:rsidRPr="00B77C4D">
        <w:rPr>
          <w:rFonts w:ascii="Arial" w:hAnsi="Arial" w:cs="Arial"/>
          <w:color w:val="auto"/>
          <w:sz w:val="22"/>
          <w:szCs w:val="22"/>
        </w:rPr>
        <w:t>sa</w:t>
      </w:r>
      <w:proofErr w:type="spellEnd"/>
      <w:r w:rsidRPr="00B77C4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3 </w:t>
      </w:r>
      <w:r>
        <w:rPr>
          <w:rFonts w:ascii="Arial" w:hAnsi="Arial" w:cs="Arial"/>
          <w:color w:val="auto"/>
          <w:sz w:val="22"/>
          <w:szCs w:val="22"/>
          <w:lang/>
        </w:rPr>
        <w:t>линије</w:t>
      </w:r>
      <w:r w:rsidRPr="00B77C4D">
        <w:rPr>
          <w:rFonts w:ascii="Arial" w:hAnsi="Arial" w:cs="Arial"/>
          <w:color w:val="auto"/>
          <w:sz w:val="22"/>
          <w:szCs w:val="22"/>
        </w:rPr>
        <w:t>.</w:t>
      </w:r>
    </w:p>
    <w:p w:rsidR="009E2370" w:rsidRPr="00DD498E" w:rsidRDefault="009E2370" w:rsidP="009E237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D498E">
        <w:rPr>
          <w:rFonts w:ascii="Arial" w:hAnsi="Arial" w:cs="Arial"/>
          <w:sz w:val="22"/>
          <w:szCs w:val="22"/>
        </w:rPr>
        <w:t xml:space="preserve"> </w:t>
      </w:r>
    </w:p>
    <w:p w:rsidR="009E2370" w:rsidRPr="009E2370" w:rsidRDefault="009E2370" w:rsidP="009E237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  <w:lang w:val="sr-Cyrl-CS"/>
        </w:rPr>
        <w:t>Директне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телефонске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линије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које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воде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наплатни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број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Наручиоца су: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742"/>
        <w:gridCol w:w="2492"/>
      </w:tblGrid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F55291">
              <w:rPr>
                <w:rFonts w:ascii="Arial" w:hAnsi="Arial" w:cs="Arial"/>
                <w:b/>
                <w:noProof/>
                <w:lang w:val="sr-Cyrl-CS"/>
              </w:rPr>
              <w:t>ред. бр</w:t>
            </w: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lang w:val="sr-Cyrl-CS"/>
              </w:rPr>
            </w:pPr>
            <w:r w:rsidRPr="00F55291">
              <w:rPr>
                <w:rFonts w:ascii="Arial" w:hAnsi="Arial" w:cs="Arial"/>
                <w:b/>
                <w:noProof/>
                <w:lang w:val="sr-Cyrl-CS"/>
              </w:rPr>
              <w:t>Број телефона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Cyrl-CS"/>
              </w:rPr>
            </w:pPr>
            <w:r w:rsidRPr="00F55291">
              <w:rPr>
                <w:rFonts w:ascii="Arial" w:hAnsi="Arial" w:cs="Arial"/>
                <w:b/>
                <w:noProof/>
                <w:lang w:val="sr-Cyrl-CS"/>
              </w:rPr>
              <w:t>Тип прикључка</w:t>
            </w:r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20-78-600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>ISDN PRI</w:t>
            </w:r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F55291">
              <w:rPr>
                <w:rFonts w:ascii="Arial" w:hAnsi="Arial" w:cs="Arial"/>
                <w:lang w:val="sr-Latn-CS"/>
              </w:rPr>
              <w:t>71-58-444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  <w:lang/>
              </w:rPr>
            </w:pPr>
            <w:r w:rsidRPr="00F55291">
              <w:rPr>
                <w:rFonts w:ascii="Arial" w:hAnsi="Arial" w:cs="Arial"/>
                <w:i/>
              </w:rPr>
              <w:t xml:space="preserve">ID </w:t>
            </w:r>
            <w:r w:rsidRPr="00F55291">
              <w:rPr>
                <w:rFonts w:ascii="Arial" w:hAnsi="Arial" w:cs="Arial"/>
                <w:i/>
                <w:lang/>
              </w:rPr>
              <w:t>линија</w:t>
            </w:r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32-32-539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  <w:lang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r w:rsidRPr="00F55291">
              <w:rPr>
                <w:rFonts w:ascii="Arial" w:hAnsi="Arial" w:cs="Arial"/>
                <w:i/>
                <w:lang/>
              </w:rPr>
              <w:t>тел</w:t>
            </w:r>
            <w:r w:rsidRPr="00F55291">
              <w:rPr>
                <w:rFonts w:ascii="Arial" w:hAnsi="Arial" w:cs="Arial"/>
                <w:i/>
              </w:rPr>
              <w:t xml:space="preserve">. </w:t>
            </w:r>
            <w:r w:rsidRPr="00F55291">
              <w:rPr>
                <w:rFonts w:ascii="Arial" w:hAnsi="Arial" w:cs="Arial"/>
                <w:i/>
                <w:lang/>
              </w:rPr>
              <w:t>линија</w:t>
            </w:r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32-37-356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r w:rsidRPr="00F55291">
              <w:rPr>
                <w:rFonts w:ascii="Arial" w:hAnsi="Arial" w:cs="Arial"/>
                <w:i/>
                <w:lang/>
              </w:rPr>
              <w:t>тел</w:t>
            </w:r>
            <w:r w:rsidRPr="00F55291">
              <w:rPr>
                <w:rFonts w:ascii="Arial" w:hAnsi="Arial" w:cs="Arial"/>
                <w:i/>
              </w:rPr>
              <w:t xml:space="preserve">. </w:t>
            </w:r>
            <w:r w:rsidRPr="00F55291">
              <w:rPr>
                <w:rFonts w:ascii="Arial" w:hAnsi="Arial" w:cs="Arial"/>
                <w:i/>
                <w:lang/>
              </w:rPr>
              <w:t>линија</w:t>
            </w:r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32-37-351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r w:rsidRPr="00F55291">
              <w:rPr>
                <w:rFonts w:ascii="Arial" w:hAnsi="Arial" w:cs="Arial"/>
                <w:i/>
                <w:lang/>
              </w:rPr>
              <w:t>тел</w:t>
            </w:r>
            <w:r w:rsidRPr="00F55291">
              <w:rPr>
                <w:rFonts w:ascii="Arial" w:hAnsi="Arial" w:cs="Arial"/>
                <w:i/>
              </w:rPr>
              <w:t xml:space="preserve">. </w:t>
            </w:r>
            <w:r w:rsidRPr="00F55291">
              <w:rPr>
                <w:rFonts w:ascii="Arial" w:hAnsi="Arial" w:cs="Arial"/>
                <w:i/>
                <w:lang/>
              </w:rPr>
              <w:t>линија</w:t>
            </w:r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32-37-352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32-37-353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32-39-677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32-39-207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32-38-230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32-27-828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32-33-976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32-37-357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32-37-358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32-37-359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32-31-339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32-30-495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32-35-080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32-30-038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32-33-294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32-34-020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32-35-610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32-38-102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32-39-467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32-38-212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32-39-578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32-40-453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32-41-212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32-42-657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32-35-212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32-43-620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32-35-000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32-37-354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  <w:tr w:rsidR="009E2370" w:rsidRPr="00F55291" w:rsidTr="00B219DB">
        <w:trPr>
          <w:jc w:val="center"/>
        </w:trPr>
        <w:tc>
          <w:tcPr>
            <w:tcW w:w="1242" w:type="dxa"/>
          </w:tcPr>
          <w:p w:rsidR="009E2370" w:rsidRPr="00F55291" w:rsidRDefault="009E2370" w:rsidP="009E2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55291">
              <w:rPr>
                <w:rFonts w:ascii="Arial" w:hAnsi="Arial" w:cs="Arial"/>
                <w:lang w:val="sr-Latn-CS"/>
              </w:rPr>
              <w:t>32-37-355</w:t>
            </w:r>
          </w:p>
        </w:tc>
        <w:tc>
          <w:tcPr>
            <w:tcW w:w="2492" w:type="dxa"/>
          </w:tcPr>
          <w:p w:rsidR="009E2370" w:rsidRPr="00F55291" w:rsidRDefault="009E2370" w:rsidP="009E2370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F55291">
              <w:rPr>
                <w:rFonts w:ascii="Arial" w:hAnsi="Arial" w:cs="Arial"/>
                <w:i/>
              </w:rPr>
              <w:t xml:space="preserve">POTS </w:t>
            </w:r>
            <w:proofErr w:type="spellStart"/>
            <w:r w:rsidRPr="00F55291">
              <w:rPr>
                <w:rFonts w:ascii="Arial" w:hAnsi="Arial" w:cs="Arial"/>
                <w:i/>
              </w:rPr>
              <w:t>тел</w:t>
            </w:r>
            <w:proofErr w:type="spellEnd"/>
            <w:r w:rsidRPr="00F55291">
              <w:rPr>
                <w:rFonts w:ascii="Arial" w:hAnsi="Arial" w:cs="Arial"/>
                <w:i/>
              </w:rPr>
              <w:t xml:space="preserve">. </w:t>
            </w:r>
            <w:proofErr w:type="spellStart"/>
            <w:r w:rsidRPr="00F55291">
              <w:rPr>
                <w:rFonts w:ascii="Arial" w:hAnsi="Arial" w:cs="Arial"/>
                <w:i/>
              </w:rPr>
              <w:t>линија</w:t>
            </w:r>
            <w:proofErr w:type="spellEnd"/>
          </w:p>
        </w:tc>
      </w:tr>
    </w:tbl>
    <w:p w:rsidR="009E2370" w:rsidRPr="009E2370" w:rsidRDefault="009E2370" w:rsidP="009E2370">
      <w:pPr>
        <w:pStyle w:val="ListParagraph"/>
        <w:spacing w:after="0" w:line="240" w:lineRule="auto"/>
        <w:ind w:left="0"/>
        <w:jc w:val="both"/>
        <w:rPr>
          <w:rFonts w:ascii="Arial" w:hAnsi="Arial" w:cs="Arial"/>
          <w:color w:val="FF0000"/>
          <w:lang/>
        </w:rPr>
      </w:pPr>
      <w:r w:rsidRPr="00994157">
        <w:rPr>
          <w:rFonts w:ascii="Arial" w:hAnsi="Arial" w:cs="Arial"/>
          <w:b/>
          <w:bCs/>
          <w:i/>
          <w:iCs/>
          <w:noProof/>
          <w:color w:val="FF0000"/>
          <w:lang w:val="sr-Cyrl-CS"/>
        </w:rPr>
        <w:t>Напомена</w:t>
      </w:r>
      <w:r w:rsidRPr="00994157">
        <w:rPr>
          <w:rFonts w:ascii="Arial" w:hAnsi="Arial" w:cs="Arial"/>
          <w:bCs/>
          <w:i/>
          <w:iCs/>
          <w:noProof/>
          <w:color w:val="FF0000"/>
          <w:lang w:val="sr-Cyrl-CS"/>
        </w:rPr>
        <w:t>: назначена, постојећа нумерација не мора бити задржана, под условом да тренутни пружалац предметне услуге код Наручиоца изда потврду, под кривичном и материјалном одговорношћу да не постоје техничке могућности за то, уз прецизно навођење који су то технички разлози.“</w:t>
      </w:r>
    </w:p>
    <w:p w:rsidR="009E2370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u w:val="single"/>
          <w:lang w:val="sr-Cyrl-CS"/>
        </w:rPr>
      </w:pPr>
      <w:r w:rsidRPr="00F55291">
        <w:rPr>
          <w:rFonts w:ascii="Arial" w:hAnsi="Arial" w:cs="Arial"/>
          <w:noProof/>
          <w:sz w:val="22"/>
          <w:szCs w:val="22"/>
          <w:u w:val="single"/>
          <w:lang w:val="sr-Cyrl-CS"/>
        </w:rPr>
        <w:t xml:space="preserve">Услуге фиксног телефона, </w:t>
      </w:r>
      <w:r w:rsidRPr="00994157">
        <w:rPr>
          <w:rFonts w:ascii="Arial" w:hAnsi="Arial" w:cs="Arial"/>
          <w:strike/>
          <w:noProof/>
          <w:color w:val="FF0000"/>
          <w:sz w:val="22"/>
          <w:szCs w:val="22"/>
          <w:u w:val="single"/>
          <w:lang w:val="sr-Cyrl-CS"/>
        </w:rPr>
        <w:t xml:space="preserve">телекса </w:t>
      </w:r>
      <w:r w:rsidRPr="00F55291">
        <w:rPr>
          <w:rFonts w:ascii="Arial" w:hAnsi="Arial" w:cs="Arial"/>
          <w:noProof/>
          <w:sz w:val="22"/>
          <w:szCs w:val="22"/>
          <w:u w:val="single"/>
          <w:lang w:val="sr-Cyrl-CS"/>
        </w:rPr>
        <w:t>и телефакса морају да се реализују у складу са основним захтевима и условима Наручиоца</w:t>
      </w:r>
      <w:r>
        <w:rPr>
          <w:rFonts w:ascii="Arial" w:hAnsi="Arial" w:cs="Arial"/>
          <w:noProof/>
          <w:sz w:val="22"/>
          <w:szCs w:val="22"/>
          <w:u w:val="single"/>
          <w:lang w:val="sr-Cyrl-CS"/>
        </w:rPr>
        <w:t xml:space="preserve"> и обухватају следеће</w:t>
      </w:r>
      <w:r w:rsidRPr="00F55291">
        <w:rPr>
          <w:rFonts w:ascii="Arial" w:hAnsi="Arial" w:cs="Arial"/>
          <w:noProof/>
          <w:sz w:val="22"/>
          <w:szCs w:val="22"/>
          <w:u w:val="single"/>
          <w:lang w:val="sr-Cyrl-CS"/>
        </w:rPr>
        <w:t xml:space="preserve">: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сви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разговори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тарифирају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минутима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заузећа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позиви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које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није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одговорено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тарифирају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позиви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специјалним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службама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( </w:t>
      </w:r>
      <w:r>
        <w:rPr>
          <w:rFonts w:ascii="Arial" w:hAnsi="Arial" w:cs="Arial"/>
          <w:noProof/>
          <w:sz w:val="22"/>
          <w:szCs w:val="22"/>
          <w:lang w:val="sr-Cyrl-CS"/>
        </w:rPr>
        <w:t>полиција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хитна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помоћ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ватрогасци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) </w:t>
      </w:r>
      <w:r>
        <w:rPr>
          <w:rFonts w:ascii="Arial" w:hAnsi="Arial" w:cs="Arial"/>
          <w:noProof/>
          <w:sz w:val="22"/>
          <w:szCs w:val="22"/>
          <w:lang w:val="sr-Cyrl-CS"/>
        </w:rPr>
        <w:t>су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бесплатни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успостава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везе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као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позиви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сервисних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бројева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изабраног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оператера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бесплатни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обрачун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врши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према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јединственим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ценама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: </w:t>
      </w:r>
      <w:r>
        <w:rPr>
          <w:rFonts w:ascii="Arial" w:hAnsi="Arial" w:cs="Arial"/>
          <w:noProof/>
          <w:sz w:val="22"/>
          <w:szCs w:val="22"/>
          <w:lang w:val="sr-Cyrl-CS"/>
        </w:rPr>
        <w:t>за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разговоре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унутар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мрежне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групе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за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разговоре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између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мрежних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група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разговоре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мобилној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телефонији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без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обзира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оптерећење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- “</w:t>
      </w:r>
      <w:r>
        <w:rPr>
          <w:rFonts w:ascii="Arial" w:hAnsi="Arial" w:cs="Arial"/>
          <w:noProof/>
          <w:sz w:val="22"/>
          <w:szCs w:val="22"/>
          <w:lang w:val="sr-Cyrl-CS"/>
        </w:rPr>
        <w:t>густину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саобраћаја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”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току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дана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понуђене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цене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фиксне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динарском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износу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време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трајања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уговорног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периода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spacing w:after="0"/>
        <w:jc w:val="both"/>
        <w:rPr>
          <w:rFonts w:ascii="Arial" w:hAnsi="Arial" w:cs="Arial"/>
          <w:noProof/>
          <w:lang w:val="sr-Cyrl-CS"/>
        </w:rPr>
      </w:pPr>
      <w:r w:rsidRPr="00F45899">
        <w:rPr>
          <w:rFonts w:ascii="Arial" w:hAnsi="Arial" w:cs="Arial"/>
          <w:noProof/>
          <w:lang w:val="sr-Cyrl-CS"/>
        </w:rPr>
        <w:t xml:space="preserve">- </w:t>
      </w:r>
      <w:r>
        <w:rPr>
          <w:rFonts w:ascii="Arial" w:hAnsi="Arial" w:cs="Arial"/>
          <w:noProof/>
          <w:lang w:val="sr-Cyrl-CS"/>
        </w:rPr>
        <w:t>услуге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међународном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телефонском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саобраћају</w:t>
      </w:r>
      <w:r w:rsidRPr="00F45899">
        <w:rPr>
          <w:rFonts w:ascii="Arial" w:hAnsi="Arial" w:cs="Arial"/>
          <w:noProof/>
          <w:lang w:val="sr-Cyrl-CS"/>
        </w:rPr>
        <w:t xml:space="preserve">, </w:t>
      </w:r>
      <w:r>
        <w:rPr>
          <w:rFonts w:ascii="Arial" w:hAnsi="Arial" w:cs="Arial"/>
          <w:noProof/>
          <w:lang w:val="sr-Cyrl-CS"/>
        </w:rPr>
        <w:t>као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додатне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услуге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фиксне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телефоније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обрачунавају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према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важећим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ценовницима</w:t>
      </w:r>
      <w:r w:rsidRPr="00F45899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оператера;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понуђени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сисетем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мора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подржава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идентификацију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позива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по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захтеву -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блокирање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одлазног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саобраћаја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броју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>/</w:t>
      </w:r>
      <w:r>
        <w:rPr>
          <w:rFonts w:ascii="Arial" w:hAnsi="Arial" w:cs="Arial"/>
          <w:noProof/>
          <w:sz w:val="22"/>
          <w:szCs w:val="22"/>
          <w:lang w:val="sr-Cyrl-CS"/>
        </w:rPr>
        <w:t>дестинацији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по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захтеву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Latn-CS"/>
        </w:rPr>
        <w:t>forvard</w:t>
      </w:r>
      <w:r w:rsidRPr="00F55291">
        <w:rPr>
          <w:rFonts w:ascii="Arial" w:hAnsi="Arial" w:cs="Arial"/>
          <w:noProof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позиве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noProof/>
          <w:sz w:val="22"/>
          <w:szCs w:val="22"/>
          <w:lang w:val="sr-Cyrl-CS"/>
        </w:rPr>
        <w:t>Опције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морају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буду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активиране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року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2 </w:t>
      </w:r>
      <w:r>
        <w:rPr>
          <w:rFonts w:ascii="Arial" w:hAnsi="Arial" w:cs="Arial"/>
          <w:noProof/>
          <w:sz w:val="22"/>
          <w:szCs w:val="22"/>
          <w:lang w:val="sr-Cyrl-CS"/>
        </w:rPr>
        <w:t>сата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сата пријема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захтева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Наручиоца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ценом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фиксне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телефоније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мора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буде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обухваћено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увођење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захтеваних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тј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noProof/>
          <w:sz w:val="22"/>
          <w:szCs w:val="22"/>
          <w:lang w:val="sr-Cyrl-CS"/>
        </w:rPr>
        <w:t>прикључење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телефонску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мрежу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успостављање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прикључка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тестирање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као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одржавање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телефонске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мреже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време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трајања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уговора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случају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промене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постојећег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оператера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чије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услуге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Наручилац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тренутно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користи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трошкове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преноса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постојећих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корисничких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бројева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сноси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изабрани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Понуђач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случају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промене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постојећег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оператера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рок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прелаз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мрежу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другог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>-</w:t>
      </w:r>
      <w:r>
        <w:rPr>
          <w:rFonts w:ascii="Arial" w:hAnsi="Arial" w:cs="Arial"/>
          <w:noProof/>
          <w:sz w:val="22"/>
          <w:szCs w:val="22"/>
          <w:lang w:val="sr-Cyrl-CS"/>
        </w:rPr>
        <w:t>изабраног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оператера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(</w:t>
      </w:r>
      <w:r>
        <w:rPr>
          <w:rFonts w:ascii="Arial" w:hAnsi="Arial" w:cs="Arial"/>
          <w:noProof/>
          <w:sz w:val="22"/>
          <w:szCs w:val="22"/>
          <w:lang w:val="sr-Cyrl-CS"/>
        </w:rPr>
        <w:t>интервал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дана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уговарања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активирања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) </w:t>
      </w:r>
      <w:r>
        <w:rPr>
          <w:rFonts w:ascii="Arial" w:hAnsi="Arial" w:cs="Arial"/>
          <w:noProof/>
          <w:sz w:val="22"/>
          <w:szCs w:val="22"/>
          <w:lang w:val="sr-Cyrl-CS"/>
        </w:rPr>
        <w:t>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може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бити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дужи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30 </w:t>
      </w:r>
      <w:r>
        <w:rPr>
          <w:rFonts w:ascii="Arial" w:hAnsi="Arial" w:cs="Arial"/>
          <w:noProof/>
          <w:sz w:val="22"/>
          <w:szCs w:val="22"/>
          <w:lang w:val="sr-Cyrl-CS"/>
        </w:rPr>
        <w:t>календарских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дана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дана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закључења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уговора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постојећа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нумерација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свих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прикључака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нумерација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пролазног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бирања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треба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буде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задржана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Наручилац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задржава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право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одступања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од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наведених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количина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као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право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прикључке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пресели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другу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локацију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понуђена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мора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подржавати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телефонску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централу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Наручиоца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>:</w:t>
      </w:r>
      <w:r w:rsidRPr="00F45899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Avaya </w:t>
      </w:r>
      <w:proofErr w:type="spellStart"/>
      <w:r>
        <w:rPr>
          <w:rFonts w:ascii="Arial" w:hAnsi="Arial" w:cs="Arial"/>
          <w:sz w:val="22"/>
          <w:szCs w:val="22"/>
        </w:rPr>
        <w:t>Definity</w:t>
      </w:r>
      <w:proofErr w:type="spellEnd"/>
      <w:r>
        <w:rPr>
          <w:rFonts w:ascii="Arial" w:hAnsi="Arial" w:cs="Arial"/>
          <w:sz w:val="22"/>
          <w:szCs w:val="22"/>
        </w:rPr>
        <w:t xml:space="preserve"> G3csiV6 (</w:t>
      </w:r>
      <w:proofErr w:type="spellStart"/>
      <w:r>
        <w:rPr>
          <w:rFonts w:ascii="Arial" w:hAnsi="Arial" w:cs="Arial"/>
          <w:sz w:val="22"/>
          <w:szCs w:val="22"/>
        </w:rPr>
        <w:t>Hardwer</w:t>
      </w:r>
      <w:proofErr w:type="spellEnd"/>
      <w:r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  <w:lang/>
        </w:rPr>
        <w:t>кућишта</w:t>
      </w:r>
      <w:r w:rsidRPr="009C30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Avaya </w:t>
      </w:r>
      <w:proofErr w:type="spellStart"/>
      <w:r>
        <w:rPr>
          <w:rFonts w:ascii="Arial" w:hAnsi="Arial" w:cs="Arial"/>
          <w:sz w:val="22"/>
          <w:szCs w:val="22"/>
        </w:rPr>
        <w:t>Definity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lang/>
        </w:rPr>
        <w:t>са</w:t>
      </w:r>
      <w:r w:rsidRPr="00F24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F24295">
        <w:rPr>
          <w:rFonts w:ascii="Arial" w:hAnsi="Arial" w:cs="Arial"/>
          <w:sz w:val="22"/>
          <w:szCs w:val="22"/>
        </w:rPr>
        <w:t xml:space="preserve"> ISDN PRI, </w:t>
      </w:r>
      <w:r>
        <w:rPr>
          <w:rFonts w:ascii="Arial" w:hAnsi="Arial" w:cs="Arial"/>
          <w:noProof/>
          <w:sz w:val="22"/>
          <w:szCs w:val="22"/>
          <w:lang w:val="sr-Cyrl-CS"/>
        </w:rPr>
        <w:t>односно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постизање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пуне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компатибилности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наведеном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централом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пада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терет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изабраног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оператера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Default="009E2370" w:rsidP="009E237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45899">
        <w:rPr>
          <w:rFonts w:ascii="Arial" w:hAnsi="Arial" w:cs="Arial"/>
          <w:noProof/>
          <w:color w:val="auto"/>
          <w:sz w:val="22"/>
          <w:szCs w:val="22"/>
          <w:lang w:val="sr-Cyrl-CS"/>
        </w:rPr>
        <w:t>-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понуђена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мора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подржавати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телефонск</w:t>
      </w:r>
      <w:r>
        <w:rPr>
          <w:rFonts w:ascii="Arial" w:hAnsi="Arial" w:cs="Arial"/>
          <w:sz w:val="22"/>
          <w:szCs w:val="22"/>
          <w:lang w:val="sr-Cyrl-CS"/>
        </w:rPr>
        <w:t>у</w:t>
      </w:r>
      <w:r w:rsidRPr="00B77C4D">
        <w:rPr>
          <w:rFonts w:ascii="Arial" w:hAnsi="Arial" w:cs="Arial"/>
          <w:color w:val="auto"/>
          <w:sz w:val="22"/>
          <w:szCs w:val="22"/>
        </w:rPr>
        <w:t xml:space="preserve"> ID </w:t>
      </w:r>
      <w:r>
        <w:rPr>
          <w:rFonts w:ascii="Arial" w:hAnsi="Arial" w:cs="Arial"/>
          <w:color w:val="auto"/>
          <w:sz w:val="22"/>
          <w:szCs w:val="22"/>
          <w:lang/>
        </w:rPr>
        <w:t>линија</w:t>
      </w:r>
      <w:r w:rsidRPr="00B77C4D">
        <w:rPr>
          <w:rFonts w:ascii="Arial" w:hAnsi="Arial" w:cs="Arial"/>
          <w:color w:val="auto"/>
          <w:sz w:val="22"/>
          <w:szCs w:val="22"/>
        </w:rPr>
        <w:t xml:space="preserve"> (Business </w:t>
      </w:r>
      <w:proofErr w:type="spellStart"/>
      <w:r w:rsidRPr="00B77C4D">
        <w:rPr>
          <w:rFonts w:ascii="Arial" w:hAnsi="Arial" w:cs="Arial"/>
          <w:color w:val="auto"/>
          <w:sz w:val="22"/>
          <w:szCs w:val="22"/>
        </w:rPr>
        <w:t>trunking</w:t>
      </w:r>
      <w:proofErr w:type="spellEnd"/>
      <w:r w:rsidRPr="00B77C4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B77C4D">
        <w:rPr>
          <w:rFonts w:ascii="Arial" w:hAnsi="Arial" w:cs="Arial"/>
          <w:color w:val="auto"/>
          <w:sz w:val="22"/>
          <w:szCs w:val="22"/>
        </w:rPr>
        <w:t>lokacija</w:t>
      </w:r>
      <w:proofErr w:type="spellEnd"/>
      <w:r w:rsidRPr="00B77C4D">
        <w:rPr>
          <w:rFonts w:ascii="Arial" w:hAnsi="Arial" w:cs="Arial"/>
          <w:color w:val="auto"/>
          <w:sz w:val="22"/>
          <w:szCs w:val="22"/>
        </w:rPr>
        <w:t xml:space="preserve">) </w:t>
      </w:r>
      <w:r>
        <w:rPr>
          <w:rFonts w:ascii="Arial" w:hAnsi="Arial" w:cs="Arial"/>
          <w:color w:val="auto"/>
          <w:sz w:val="22"/>
          <w:szCs w:val="22"/>
          <w:lang/>
        </w:rPr>
        <w:t>са</w:t>
      </w:r>
      <w:r w:rsidRPr="00B77C4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3</w:t>
      </w:r>
      <w:r w:rsidRPr="00B77C4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/>
        </w:rPr>
        <w:t>линије</w:t>
      </w:r>
      <w:r w:rsidRPr="00F24295">
        <w:rPr>
          <w:rFonts w:ascii="Arial" w:hAnsi="Arial" w:cs="Arial"/>
          <w:sz w:val="22"/>
          <w:szCs w:val="22"/>
        </w:rPr>
        <w:t xml:space="preserve">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24295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оквиру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месечне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претплате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Понуђач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урачунава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најмање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994157">
        <w:rPr>
          <w:rFonts w:ascii="Arial" w:hAnsi="Arial" w:cs="Arial"/>
          <w:noProof/>
          <w:color w:val="FF0000"/>
          <w:sz w:val="22"/>
          <w:szCs w:val="22"/>
          <w:lang w:val="sr-Cyrl-CS"/>
        </w:rPr>
        <w:t>100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минута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бесплатног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разговора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фиксним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мрежама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територији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РС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по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аналогном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телефонском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прикључку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услуге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морају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бити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омогућене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непрекидно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току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24 </w:t>
      </w:r>
      <w:r>
        <w:rPr>
          <w:rFonts w:ascii="Arial" w:hAnsi="Arial" w:cs="Arial"/>
          <w:noProof/>
          <w:sz w:val="22"/>
          <w:szCs w:val="22"/>
          <w:lang w:val="sr-Cyrl-CS"/>
        </w:rPr>
        <w:t>сата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7 </w:t>
      </w:r>
      <w:r>
        <w:rPr>
          <w:rFonts w:ascii="Arial" w:hAnsi="Arial" w:cs="Arial"/>
          <w:noProof/>
          <w:sz w:val="22"/>
          <w:szCs w:val="22"/>
          <w:lang w:val="sr-Cyrl-CS"/>
        </w:rPr>
        <w:t>дана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недељи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Pr="00F45899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кориснички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сервис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оператера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мора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бити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Наручиоцу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доступан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непрекидно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току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24 </w:t>
      </w:r>
      <w:r>
        <w:rPr>
          <w:rFonts w:ascii="Arial" w:hAnsi="Arial" w:cs="Arial"/>
          <w:noProof/>
          <w:sz w:val="22"/>
          <w:szCs w:val="22"/>
          <w:lang w:val="sr-Cyrl-CS"/>
        </w:rPr>
        <w:t>сата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7 </w:t>
      </w:r>
      <w:r>
        <w:rPr>
          <w:rFonts w:ascii="Arial" w:hAnsi="Arial" w:cs="Arial"/>
          <w:noProof/>
          <w:sz w:val="22"/>
          <w:szCs w:val="22"/>
          <w:lang w:val="sr-Cyrl-CS"/>
        </w:rPr>
        <w:t>дана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недељи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; </w:t>
      </w:r>
    </w:p>
    <w:p w:rsidR="009E2370" w:rsidRDefault="009E2370" w:rsidP="009E2370">
      <w:pPr>
        <w:pStyle w:val="Default"/>
        <w:jc w:val="both"/>
        <w:rPr>
          <w:rFonts w:ascii="Arial" w:hAnsi="Arial" w:cs="Arial"/>
          <w:sz w:val="22"/>
          <w:szCs w:val="22"/>
          <w:lang w:val="sr-Cyrl-CS"/>
        </w:rPr>
      </w:pP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- </w:t>
      </w:r>
      <w:r>
        <w:rPr>
          <w:rFonts w:ascii="Arial" w:hAnsi="Arial" w:cs="Arial"/>
          <w:noProof/>
          <w:sz w:val="22"/>
          <w:szCs w:val="22"/>
          <w:lang w:val="sr-Cyrl-CS"/>
        </w:rPr>
        <w:t>услуге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које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предмет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јавне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набавке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морају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свему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бити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пружане 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складу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важећим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стандардима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прописима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правилима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струке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који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важе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ту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врсту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услуге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noProof/>
          <w:sz w:val="22"/>
          <w:szCs w:val="22"/>
          <w:lang w:val="sr-Cyrl-CS"/>
        </w:rPr>
        <w:t>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складу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Законом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електронским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комуникацијама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Правилником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параметрима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квалитета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јавно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доступних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електронских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комуникационих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спровођењу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контроле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обављања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делатности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електронских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комуникација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("</w:t>
      </w:r>
      <w:r>
        <w:rPr>
          <w:rFonts w:ascii="Arial" w:hAnsi="Arial" w:cs="Arial"/>
          <w:noProof/>
          <w:sz w:val="22"/>
          <w:szCs w:val="22"/>
          <w:lang w:val="sr-Cyrl-CS"/>
        </w:rPr>
        <w:t>Службени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гласник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noProof/>
          <w:sz w:val="22"/>
          <w:szCs w:val="22"/>
          <w:lang w:val="sr-Cyrl-CS"/>
        </w:rPr>
        <w:t>РС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“, </w:t>
      </w:r>
      <w:r>
        <w:rPr>
          <w:rFonts w:ascii="Arial" w:hAnsi="Arial" w:cs="Arial"/>
          <w:noProof/>
          <w:sz w:val="22"/>
          <w:szCs w:val="22"/>
          <w:lang w:val="sr-Cyrl-CS"/>
        </w:rPr>
        <w:t>број</w:t>
      </w:r>
      <w:r w:rsidRPr="00F45899">
        <w:rPr>
          <w:rFonts w:ascii="Arial" w:hAnsi="Arial" w:cs="Arial"/>
          <w:noProof/>
          <w:sz w:val="22"/>
          <w:szCs w:val="22"/>
          <w:lang w:val="sr-Cyrl-CS"/>
        </w:rPr>
        <w:t xml:space="preserve"> 73/2011, 3/2014)</w:t>
      </w:r>
      <w:r w:rsidRPr="00F45899">
        <w:rPr>
          <w:rFonts w:ascii="Arial" w:hAnsi="Arial" w:cs="Arial"/>
          <w:sz w:val="22"/>
          <w:szCs w:val="22"/>
          <w:lang w:val="sr-Cyrl-CS"/>
        </w:rPr>
        <w:t>.</w:t>
      </w:r>
    </w:p>
    <w:p w:rsidR="009E2370" w:rsidRDefault="009E2370" w:rsidP="009E2370">
      <w:pPr>
        <w:pStyle w:val="Default"/>
        <w:jc w:val="both"/>
        <w:rPr>
          <w:rFonts w:ascii="Arial" w:hAnsi="Arial" w:cs="Arial"/>
          <w:sz w:val="22"/>
          <w:szCs w:val="22"/>
          <w:lang w:val="sr-Cyrl-CS"/>
        </w:rPr>
      </w:pPr>
    </w:p>
    <w:p w:rsidR="009E2370" w:rsidRDefault="009E2370" w:rsidP="009E2370">
      <w:pPr>
        <w:pStyle w:val="Default"/>
        <w:jc w:val="both"/>
        <w:rPr>
          <w:rFonts w:ascii="Arial" w:hAnsi="Arial" w:cs="Arial"/>
          <w:sz w:val="22"/>
          <w:szCs w:val="22"/>
          <w:lang w:val="sr-Cyrl-CS"/>
        </w:rPr>
      </w:pPr>
    </w:p>
    <w:p w:rsidR="009E2370" w:rsidRPr="00F55291" w:rsidRDefault="009E2370" w:rsidP="009E2370">
      <w:pPr>
        <w:pStyle w:val="Default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:rsidR="009E2370" w:rsidRDefault="009E2370" w:rsidP="009E2370">
      <w:pPr>
        <w:tabs>
          <w:tab w:val="left" w:pos="1418"/>
        </w:tabs>
        <w:spacing w:line="240" w:lineRule="auto"/>
        <w:jc w:val="both"/>
        <w:rPr>
          <w:rFonts w:ascii="Arial" w:hAnsi="Arial" w:cs="Arial"/>
          <w:lang w:eastAsia="sr-Latn-CS"/>
        </w:rPr>
      </w:pPr>
      <w:r w:rsidRPr="00F179F7">
        <w:rPr>
          <w:rFonts w:ascii="Arial" w:hAnsi="Arial" w:cs="Arial"/>
          <w:lang w:eastAsia="sr-Latn-CS"/>
        </w:rPr>
        <w:t xml:space="preserve">        </w:t>
      </w:r>
      <w:proofErr w:type="spellStart"/>
      <w:r w:rsidRPr="00F179F7">
        <w:rPr>
          <w:rFonts w:ascii="Arial" w:hAnsi="Arial" w:cs="Arial"/>
          <w:b/>
          <w:lang w:eastAsia="sr-Latn-CS"/>
        </w:rPr>
        <w:t>Место</w:t>
      </w:r>
      <w:proofErr w:type="spellEnd"/>
      <w:r>
        <w:rPr>
          <w:rFonts w:ascii="Arial" w:hAnsi="Arial" w:cs="Arial"/>
          <w:b/>
          <w:lang w:eastAsia="sr-Latn-CS"/>
        </w:rPr>
        <w:t xml:space="preserve"> пружања услуге</w:t>
      </w:r>
      <w:r w:rsidRPr="00F179F7">
        <w:rPr>
          <w:rFonts w:ascii="Arial" w:hAnsi="Arial" w:cs="Arial"/>
          <w:b/>
          <w:lang w:eastAsia="sr-Latn-CS"/>
        </w:rPr>
        <w:t>:</w:t>
      </w:r>
      <w:r w:rsidRPr="00F179F7">
        <w:rPr>
          <w:rFonts w:ascii="Arial" w:hAnsi="Arial" w:cs="Arial"/>
          <w:lang w:eastAsia="sr-Latn-CS"/>
        </w:rPr>
        <w:t xml:space="preserve"> </w:t>
      </w:r>
      <w:proofErr w:type="spellStart"/>
      <w:r w:rsidRPr="00F179F7">
        <w:rPr>
          <w:rFonts w:ascii="Arial" w:hAnsi="Arial" w:cs="Arial"/>
          <w:lang w:eastAsia="sr-Latn-CS"/>
        </w:rPr>
        <w:t>објекат</w:t>
      </w:r>
      <w:proofErr w:type="spellEnd"/>
      <w:r w:rsidRPr="00F179F7">
        <w:rPr>
          <w:rFonts w:ascii="Arial" w:hAnsi="Arial" w:cs="Arial"/>
          <w:lang w:eastAsia="sr-Latn-CS"/>
        </w:rPr>
        <w:t xml:space="preserve"> </w:t>
      </w:r>
      <w:proofErr w:type="spellStart"/>
      <w:r w:rsidRPr="00F179F7">
        <w:rPr>
          <w:rFonts w:ascii="Arial" w:hAnsi="Arial" w:cs="Arial"/>
          <w:lang w:eastAsia="sr-Latn-CS"/>
        </w:rPr>
        <w:t>Наручиоца</w:t>
      </w:r>
      <w:proofErr w:type="spellEnd"/>
      <w:r w:rsidRPr="00F179F7">
        <w:rPr>
          <w:rFonts w:ascii="Arial" w:hAnsi="Arial" w:cs="Arial"/>
          <w:lang w:eastAsia="sr-Latn-CS"/>
        </w:rPr>
        <w:t xml:space="preserve"> у </w:t>
      </w:r>
      <w:proofErr w:type="spellStart"/>
      <w:r w:rsidRPr="00F179F7">
        <w:rPr>
          <w:rFonts w:ascii="Arial" w:hAnsi="Arial" w:cs="Arial"/>
          <w:lang w:eastAsia="sr-Latn-CS"/>
        </w:rPr>
        <w:t>Београду</w:t>
      </w:r>
      <w:proofErr w:type="spellEnd"/>
      <w:r w:rsidRPr="00F179F7">
        <w:rPr>
          <w:rFonts w:ascii="Arial" w:hAnsi="Arial" w:cs="Arial"/>
          <w:lang w:eastAsia="sr-Latn-CS"/>
        </w:rPr>
        <w:t xml:space="preserve">, </w:t>
      </w:r>
      <w:r w:rsidRPr="00F179F7">
        <w:rPr>
          <w:rFonts w:ascii="Arial" w:hAnsi="Arial" w:cs="Arial"/>
          <w:lang w:eastAsia="sr-Latn-CS"/>
        </w:rPr>
        <w:t>Булевар деспота Стефана 54а.</w:t>
      </w:r>
    </w:p>
    <w:p w:rsidR="009E2370" w:rsidRDefault="009E2370" w:rsidP="009E2370">
      <w:pPr>
        <w:tabs>
          <w:tab w:val="left" w:pos="1418"/>
        </w:tabs>
        <w:spacing w:line="240" w:lineRule="auto"/>
        <w:jc w:val="both"/>
        <w:rPr>
          <w:rFonts w:ascii="Arial" w:hAnsi="Arial" w:cs="Arial"/>
          <w:lang w:eastAsia="sr-Latn-CS"/>
        </w:rPr>
      </w:pPr>
    </w:p>
    <w:p w:rsidR="009E2370" w:rsidRDefault="009E2370" w:rsidP="009E2370">
      <w:pPr>
        <w:tabs>
          <w:tab w:val="left" w:pos="1418"/>
        </w:tabs>
        <w:spacing w:line="240" w:lineRule="auto"/>
        <w:jc w:val="both"/>
        <w:rPr>
          <w:rFonts w:ascii="Arial" w:hAnsi="Arial" w:cs="Arial"/>
          <w:lang w:eastAsia="sr-Latn-CS"/>
        </w:rPr>
      </w:pPr>
      <w:r>
        <w:rPr>
          <w:rFonts w:ascii="Arial" w:hAnsi="Arial" w:cs="Arial"/>
          <w:lang w:eastAsia="sr-Latn-CS"/>
        </w:rPr>
        <w:t xml:space="preserve">        </w:t>
      </w:r>
      <w:r w:rsidRPr="00F55291">
        <w:rPr>
          <w:rFonts w:ascii="Arial" w:hAnsi="Arial" w:cs="Arial"/>
          <w:b/>
          <w:lang w:eastAsia="sr-Latn-CS"/>
        </w:rPr>
        <w:t>Рок пружања услуге:</w:t>
      </w:r>
      <w:r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lang w:eastAsia="sr-Latn-CS"/>
        </w:rPr>
        <w:t>годину дана од дана закључења уговора или најкасније до утрошка укупно уговорених средстава.</w:t>
      </w:r>
    </w:p>
    <w:p w:rsidR="009E2370" w:rsidRDefault="009E2370" w:rsidP="009E2370">
      <w:pPr>
        <w:tabs>
          <w:tab w:val="left" w:pos="1418"/>
        </w:tabs>
        <w:spacing w:line="240" w:lineRule="auto"/>
        <w:jc w:val="both"/>
        <w:rPr>
          <w:rFonts w:ascii="Arial" w:hAnsi="Arial" w:cs="Arial"/>
          <w:lang w:eastAsia="sr-Latn-CS"/>
        </w:rPr>
      </w:pPr>
    </w:p>
    <w:p w:rsidR="009E2370" w:rsidRDefault="009E2370" w:rsidP="009E2370">
      <w:pPr>
        <w:tabs>
          <w:tab w:val="left" w:pos="1418"/>
        </w:tabs>
        <w:spacing w:line="240" w:lineRule="auto"/>
        <w:jc w:val="both"/>
        <w:rPr>
          <w:rFonts w:ascii="Arial" w:hAnsi="Arial" w:cs="Arial"/>
          <w:lang w:eastAsia="sr-Latn-CS"/>
        </w:rPr>
      </w:pPr>
    </w:p>
    <w:p w:rsidR="009E2370" w:rsidRPr="00F55291" w:rsidRDefault="009E2370" w:rsidP="009E2370">
      <w:pPr>
        <w:tabs>
          <w:tab w:val="left" w:pos="1418"/>
        </w:tabs>
        <w:spacing w:line="240" w:lineRule="auto"/>
        <w:jc w:val="both"/>
        <w:rPr>
          <w:rFonts w:ascii="Arial" w:hAnsi="Arial" w:cs="Arial"/>
          <w:lang w:eastAsia="sr-Latn-CS"/>
        </w:rPr>
      </w:pPr>
    </w:p>
    <w:p w:rsidR="009E2370" w:rsidRPr="00F179F7" w:rsidRDefault="009E2370" w:rsidP="009E2370">
      <w:pPr>
        <w:jc w:val="both"/>
        <w:rPr>
          <w:rFonts w:ascii="Arial" w:hAnsi="Arial" w:cs="Arial"/>
          <w:i/>
          <w:iCs/>
          <w:lang/>
        </w:rPr>
      </w:pPr>
    </w:p>
    <w:p w:rsidR="009E2370" w:rsidRPr="00F179F7" w:rsidRDefault="009E2370" w:rsidP="009E2370">
      <w:pPr>
        <w:jc w:val="both"/>
        <w:rPr>
          <w:rFonts w:ascii="Arial" w:hAnsi="Arial" w:cs="Arial"/>
          <w:iCs/>
          <w:lang/>
        </w:rPr>
      </w:pPr>
      <w:r w:rsidRPr="00F179F7">
        <w:rPr>
          <w:rFonts w:ascii="Arial" w:hAnsi="Arial" w:cs="Arial"/>
          <w:i/>
          <w:iCs/>
          <w:lang/>
        </w:rPr>
        <w:t xml:space="preserve">                       </w:t>
      </w:r>
      <w:r w:rsidRPr="00F179F7">
        <w:rPr>
          <w:rFonts w:ascii="Arial" w:hAnsi="Arial" w:cs="Arial"/>
          <w:iCs/>
          <w:lang/>
        </w:rPr>
        <w:t>М.П</w:t>
      </w:r>
      <w:r w:rsidRPr="00F179F7">
        <w:rPr>
          <w:rFonts w:ascii="Arial" w:hAnsi="Arial" w:cs="Arial"/>
          <w:i/>
          <w:iCs/>
          <w:lang/>
        </w:rPr>
        <w:t xml:space="preserve">                                                      ___________________________                          </w:t>
      </w:r>
    </w:p>
    <w:p w:rsidR="009E2370" w:rsidRPr="00F179F7" w:rsidRDefault="009E2370" w:rsidP="009E2370">
      <w:pPr>
        <w:jc w:val="both"/>
        <w:rPr>
          <w:rFonts w:ascii="Arial" w:hAnsi="Arial" w:cs="Arial"/>
          <w:iCs/>
          <w:lang/>
        </w:rPr>
      </w:pPr>
      <w:r w:rsidRPr="00F179F7">
        <w:rPr>
          <w:rFonts w:ascii="Arial" w:hAnsi="Arial" w:cs="Arial"/>
          <w:i/>
          <w:iCs/>
          <w:lang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i/>
          <w:iCs/>
          <w:lang/>
        </w:rPr>
        <w:t xml:space="preserve">  </w:t>
      </w:r>
      <w:r w:rsidRPr="00F179F7">
        <w:rPr>
          <w:rFonts w:ascii="Arial" w:hAnsi="Arial" w:cs="Arial"/>
          <w:i/>
          <w:iCs/>
          <w:lang/>
        </w:rPr>
        <w:t xml:space="preserve"> </w:t>
      </w:r>
      <w:r w:rsidRPr="00F179F7">
        <w:rPr>
          <w:rFonts w:ascii="Arial" w:hAnsi="Arial" w:cs="Arial"/>
          <w:iCs/>
          <w:lang/>
        </w:rPr>
        <w:t>Понуђач</w:t>
      </w:r>
    </w:p>
    <w:p w:rsidR="009E2370" w:rsidRDefault="009E2370" w:rsidP="009E2370">
      <w:pPr>
        <w:jc w:val="both"/>
        <w:rPr>
          <w:rFonts w:ascii="Arial" w:hAnsi="Arial" w:cs="Arial"/>
          <w:i/>
          <w:iCs/>
          <w:lang/>
        </w:rPr>
      </w:pPr>
    </w:p>
    <w:p w:rsidR="00304607" w:rsidRPr="00D76C87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</w:p>
    <w:sectPr w:rsidR="00304607" w:rsidRPr="00D76C87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3F2" w:rsidRDefault="000463F2">
      <w:r>
        <w:separator/>
      </w:r>
    </w:p>
  </w:endnote>
  <w:endnote w:type="continuationSeparator" w:id="0">
    <w:p w:rsidR="000463F2" w:rsidRDefault="00046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76330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76330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66A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3F2" w:rsidRDefault="000463F2">
      <w:r>
        <w:separator/>
      </w:r>
    </w:p>
  </w:footnote>
  <w:footnote w:type="continuationSeparator" w:id="0">
    <w:p w:rsidR="000463F2" w:rsidRDefault="00046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55DE"/>
    <w:multiLevelType w:val="hybridMultilevel"/>
    <w:tmpl w:val="91226518"/>
    <w:lvl w:ilvl="0" w:tplc="EA98913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36384"/>
    <w:multiLevelType w:val="hybridMultilevel"/>
    <w:tmpl w:val="1E82E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B340C"/>
    <w:multiLevelType w:val="hybridMultilevel"/>
    <w:tmpl w:val="D682B220"/>
    <w:lvl w:ilvl="0" w:tplc="B8E47B98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463F2"/>
    <w:rsid w:val="00063B69"/>
    <w:rsid w:val="000839B8"/>
    <w:rsid w:val="000A3BDF"/>
    <w:rsid w:val="000C3DE6"/>
    <w:rsid w:val="001034A9"/>
    <w:rsid w:val="0010447F"/>
    <w:rsid w:val="001522DA"/>
    <w:rsid w:val="001659C9"/>
    <w:rsid w:val="001662CE"/>
    <w:rsid w:val="0018498B"/>
    <w:rsid w:val="001D103B"/>
    <w:rsid w:val="001D119A"/>
    <w:rsid w:val="002303DA"/>
    <w:rsid w:val="002537A6"/>
    <w:rsid w:val="002B752F"/>
    <w:rsid w:val="002D2B52"/>
    <w:rsid w:val="002E281C"/>
    <w:rsid w:val="00304607"/>
    <w:rsid w:val="003422AE"/>
    <w:rsid w:val="00352F53"/>
    <w:rsid w:val="00371FFE"/>
    <w:rsid w:val="00390CBF"/>
    <w:rsid w:val="003A6CC8"/>
    <w:rsid w:val="003B3FC8"/>
    <w:rsid w:val="003C73F3"/>
    <w:rsid w:val="003E4115"/>
    <w:rsid w:val="003F5E3C"/>
    <w:rsid w:val="00490842"/>
    <w:rsid w:val="004C3AC5"/>
    <w:rsid w:val="004C71E2"/>
    <w:rsid w:val="004F4ADA"/>
    <w:rsid w:val="00533064"/>
    <w:rsid w:val="005615E7"/>
    <w:rsid w:val="005A40D8"/>
    <w:rsid w:val="005E0F9F"/>
    <w:rsid w:val="00621D4E"/>
    <w:rsid w:val="0064193E"/>
    <w:rsid w:val="00652D5B"/>
    <w:rsid w:val="006A5234"/>
    <w:rsid w:val="006B0120"/>
    <w:rsid w:val="006C749A"/>
    <w:rsid w:val="006E6231"/>
    <w:rsid w:val="00752F9B"/>
    <w:rsid w:val="00763303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9E2370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C16F80"/>
    <w:rsid w:val="00C17732"/>
    <w:rsid w:val="00C35C02"/>
    <w:rsid w:val="00C42E96"/>
    <w:rsid w:val="00C745B5"/>
    <w:rsid w:val="00C81CA8"/>
    <w:rsid w:val="00C92FF2"/>
    <w:rsid w:val="00CB366A"/>
    <w:rsid w:val="00CE0D81"/>
    <w:rsid w:val="00D00B98"/>
    <w:rsid w:val="00D4466C"/>
    <w:rsid w:val="00D65526"/>
    <w:rsid w:val="00D67015"/>
    <w:rsid w:val="00D70051"/>
    <w:rsid w:val="00D76C87"/>
    <w:rsid w:val="00DE3A3B"/>
    <w:rsid w:val="00E239CB"/>
    <w:rsid w:val="00E60D6E"/>
    <w:rsid w:val="00E72D88"/>
    <w:rsid w:val="00E74ED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  <w:style w:type="paragraph" w:customStyle="1" w:styleId="Default">
    <w:name w:val="Default"/>
    <w:rsid w:val="009E2370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0</TotalTime>
  <Pages>4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2015-06-17T12:10:00Z</dcterms:created>
  <dcterms:modified xsi:type="dcterms:W3CDTF">2015-06-17T12:10:00Z</dcterms:modified>
</cp:coreProperties>
</file>